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027" w:rsidRPr="00BA7F38" w:rsidRDefault="00BA7F38">
      <w:pPr>
        <w:rPr>
          <w:rFonts w:ascii="Arial Black" w:hAnsi="Arial Black"/>
          <w:u w:val="single"/>
        </w:rPr>
      </w:pPr>
      <w:r w:rsidRPr="00BA7F38">
        <w:rPr>
          <w:rFonts w:ascii="Arial Black" w:hAnsi="Arial Black"/>
          <w:u w:val="single"/>
        </w:rPr>
        <w:t>FINANCIAL EXPRESS</w:t>
      </w:r>
    </w:p>
    <w:p w:rsidR="00BA7F38" w:rsidRDefault="00BA7F38">
      <w:pPr>
        <w:rPr>
          <w:rFonts w:ascii="Arial Black" w:hAnsi="Arial Black"/>
          <w:u w:val="single"/>
        </w:rPr>
      </w:pPr>
      <w:r w:rsidRPr="00BA7F38">
        <w:rPr>
          <w:rFonts w:ascii="Arial Black" w:hAnsi="Arial Black"/>
          <w:u w:val="single"/>
        </w:rPr>
        <w:t>“</w:t>
      </w:r>
      <w:r w:rsidR="00F87992">
        <w:rPr>
          <w:rFonts w:ascii="Arial Black" w:hAnsi="Arial Black"/>
          <w:u w:val="single"/>
        </w:rPr>
        <w:t>Pricing Issues for Government and Regulatory Decision</w:t>
      </w:r>
      <w:r w:rsidRPr="00BA7F38">
        <w:rPr>
          <w:rFonts w:ascii="Arial Black" w:hAnsi="Arial Black"/>
          <w:u w:val="single"/>
        </w:rPr>
        <w:t xml:space="preserve">” BY S L RAO </w:t>
      </w:r>
    </w:p>
    <w:p w:rsidR="00C73018" w:rsidRDefault="008B1D24">
      <w:pPr>
        <w:rPr>
          <w:rFonts w:ascii="Arial Black" w:hAnsi="Arial Black"/>
          <w:u w:val="single"/>
        </w:rPr>
      </w:pPr>
      <w:r>
        <w:rPr>
          <w:rFonts w:ascii="Arial Black" w:hAnsi="Arial Black"/>
          <w:u w:val="single"/>
        </w:rPr>
        <w:t>February 2 2013</w:t>
      </w:r>
      <w:r w:rsidR="00C73018">
        <w:rPr>
          <w:rFonts w:ascii="Arial Black" w:hAnsi="Arial Black"/>
          <w:u w:val="single"/>
        </w:rPr>
        <w:t xml:space="preserve"> </w:t>
      </w:r>
    </w:p>
    <w:p w:rsidR="00BA7F38" w:rsidRDefault="00BA7F38">
      <w:pPr>
        <w:rPr>
          <w:rFonts w:ascii="Arial Black" w:hAnsi="Arial Black"/>
        </w:rPr>
      </w:pPr>
      <w:r>
        <w:rPr>
          <w:rFonts w:ascii="Arial Black" w:hAnsi="Arial Black"/>
          <w:u w:val="single"/>
        </w:rPr>
        <w:t xml:space="preserve">   </w:t>
      </w:r>
      <w:r>
        <w:rPr>
          <w:rFonts w:ascii="Arial Black" w:hAnsi="Arial Black"/>
        </w:rPr>
        <w:t xml:space="preserve">Much of the public discussion on public finance has been on macro issues </w:t>
      </w:r>
      <w:r w:rsidR="00F87992">
        <w:rPr>
          <w:rFonts w:ascii="Arial Black" w:hAnsi="Arial Black"/>
        </w:rPr>
        <w:t xml:space="preserve">relating to </w:t>
      </w:r>
      <w:r>
        <w:rPr>
          <w:rFonts w:ascii="Arial Black" w:hAnsi="Arial Black"/>
        </w:rPr>
        <w:t>the size of the deficit, tax to GDP ratio and recently, taxing the very wealthy at higher rates. But there are more specific issues that have needed attention for long. They have in some cases become more important</w:t>
      </w:r>
      <w:r w:rsidR="00F87992">
        <w:rPr>
          <w:rFonts w:ascii="Arial Black" w:hAnsi="Arial Black"/>
        </w:rPr>
        <w:t>,</w:t>
      </w:r>
      <w:r>
        <w:rPr>
          <w:rFonts w:ascii="Arial Black" w:hAnsi="Arial Black"/>
        </w:rPr>
        <w:t xml:space="preserve"> as economic growth has accelerated</w:t>
      </w:r>
      <w:r w:rsidR="00F87992">
        <w:rPr>
          <w:rFonts w:ascii="Arial Black" w:hAnsi="Arial Black"/>
        </w:rPr>
        <w:t xml:space="preserve">, </w:t>
      </w:r>
      <w:r>
        <w:rPr>
          <w:rFonts w:ascii="Arial Black" w:hAnsi="Arial Black"/>
        </w:rPr>
        <w:t xml:space="preserve">and inequalities </w:t>
      </w:r>
      <w:r w:rsidR="00F87992">
        <w:rPr>
          <w:rFonts w:ascii="Arial Black" w:hAnsi="Arial Black"/>
        </w:rPr>
        <w:t>increased</w:t>
      </w:r>
      <w:r>
        <w:rPr>
          <w:rFonts w:ascii="Arial Black" w:hAnsi="Arial Black"/>
        </w:rPr>
        <w:t xml:space="preserve">. </w:t>
      </w:r>
    </w:p>
    <w:p w:rsidR="00BA7F38" w:rsidRDefault="00BA7F38">
      <w:pPr>
        <w:rPr>
          <w:rFonts w:ascii="Arial Black" w:hAnsi="Arial Black"/>
        </w:rPr>
      </w:pPr>
      <w:r>
        <w:rPr>
          <w:rFonts w:ascii="Arial Black" w:hAnsi="Arial Black"/>
        </w:rPr>
        <w:t xml:space="preserve">   One of them that </w:t>
      </w:r>
      <w:r w:rsidR="00853EB3">
        <w:rPr>
          <w:rFonts w:ascii="Arial Black" w:hAnsi="Arial Black"/>
        </w:rPr>
        <w:t>predate</w:t>
      </w:r>
      <w:r>
        <w:rPr>
          <w:rFonts w:ascii="Arial Black" w:hAnsi="Arial Black"/>
        </w:rPr>
        <w:t xml:space="preserve"> liberalization by many years is the differential taxation of the same products when made in India and when imported as finished products. Within India, the goods and services tax was to bring about uniform tax rates between states. It was to make the Indian Union into a true common market. But the </w:t>
      </w:r>
      <w:proofErr w:type="spellStart"/>
      <w:r>
        <w:rPr>
          <w:rFonts w:ascii="Arial Black" w:hAnsi="Arial Black"/>
        </w:rPr>
        <w:t>g.s.t</w:t>
      </w:r>
      <w:proofErr w:type="spellEnd"/>
      <w:r>
        <w:rPr>
          <w:rFonts w:ascii="Arial Black" w:hAnsi="Arial Black"/>
        </w:rPr>
        <w:t xml:space="preserve"> is yet to become law. The same product made in </w:t>
      </w:r>
      <w:r w:rsidR="00853EB3">
        <w:rPr>
          <w:rFonts w:ascii="Arial Black" w:hAnsi="Arial Black"/>
        </w:rPr>
        <w:t>India</w:t>
      </w:r>
      <w:r>
        <w:rPr>
          <w:rFonts w:ascii="Arial Black" w:hAnsi="Arial Black"/>
        </w:rPr>
        <w:t xml:space="preserve"> has very different rates of sales and other indirect taxes between states. However if the product were to be imported, it is subject </w:t>
      </w:r>
      <w:r w:rsidR="00853EB3">
        <w:rPr>
          <w:rFonts w:ascii="Arial Black" w:hAnsi="Arial Black"/>
        </w:rPr>
        <w:t xml:space="preserve">to </w:t>
      </w:r>
      <w:r>
        <w:rPr>
          <w:rFonts w:ascii="Arial Black" w:hAnsi="Arial Black"/>
        </w:rPr>
        <w:t>an import duty, which with liberalization, has become modest.  This is grossly unfair on the Indian producer</w:t>
      </w:r>
      <w:r w:rsidR="00853EB3">
        <w:rPr>
          <w:rFonts w:ascii="Arial Black" w:hAnsi="Arial Black"/>
        </w:rPr>
        <w:t xml:space="preserve"> whose product costs more</w:t>
      </w:r>
      <w:r>
        <w:rPr>
          <w:rFonts w:ascii="Arial Black" w:hAnsi="Arial Black"/>
        </w:rPr>
        <w:t>.</w:t>
      </w:r>
    </w:p>
    <w:p w:rsidR="00BA7F38" w:rsidRDefault="00BA7F38">
      <w:pPr>
        <w:rPr>
          <w:rFonts w:ascii="Arial Black" w:hAnsi="Arial Black"/>
        </w:rPr>
      </w:pPr>
      <w:r>
        <w:rPr>
          <w:rFonts w:ascii="Arial Black" w:hAnsi="Arial Black"/>
        </w:rPr>
        <w:t xml:space="preserve">   </w:t>
      </w:r>
      <w:proofErr w:type="gramStart"/>
      <w:r>
        <w:rPr>
          <w:rFonts w:ascii="Arial Black" w:hAnsi="Arial Black"/>
        </w:rPr>
        <w:t>Another unfairness</w:t>
      </w:r>
      <w:proofErr w:type="gramEnd"/>
      <w:r>
        <w:rPr>
          <w:rFonts w:ascii="Arial Black" w:hAnsi="Arial Black"/>
        </w:rPr>
        <w:t xml:space="preserve"> is in the differential rates of import duty on raw materials and finished products. If poly vinyl chloride</w:t>
      </w:r>
      <w:r w:rsidR="00853EB3">
        <w:rPr>
          <w:rFonts w:ascii="Arial Black" w:hAnsi="Arial Black"/>
        </w:rPr>
        <w:t xml:space="preserve"> </w:t>
      </w:r>
      <w:r>
        <w:rPr>
          <w:rFonts w:ascii="Arial Black" w:hAnsi="Arial Black"/>
        </w:rPr>
        <w:t xml:space="preserve">is imported it is subject to one rate of duty. However, the raw materials for </w:t>
      </w:r>
      <w:proofErr w:type="spellStart"/>
      <w:proofErr w:type="gramStart"/>
      <w:r>
        <w:rPr>
          <w:rFonts w:ascii="Arial Black" w:hAnsi="Arial Black"/>
        </w:rPr>
        <w:t>pvc</w:t>
      </w:r>
      <w:proofErr w:type="spellEnd"/>
      <w:proofErr w:type="gramEnd"/>
      <w:r>
        <w:rPr>
          <w:rFonts w:ascii="Arial Black" w:hAnsi="Arial Black"/>
        </w:rPr>
        <w:t xml:space="preserve"> are not fully available in </w:t>
      </w:r>
      <w:r w:rsidR="00110A18">
        <w:rPr>
          <w:rFonts w:ascii="Arial Black" w:hAnsi="Arial Black"/>
        </w:rPr>
        <w:t>India</w:t>
      </w:r>
      <w:r>
        <w:rPr>
          <w:rFonts w:ascii="Arial Black" w:hAnsi="Arial Black"/>
        </w:rPr>
        <w:t xml:space="preserve"> and a part has to be imported. The import duty on raw materials is higher than the import duty </w:t>
      </w:r>
      <w:r w:rsidR="00110A18">
        <w:rPr>
          <w:rFonts w:ascii="Arial Black" w:hAnsi="Arial Black"/>
        </w:rPr>
        <w:t xml:space="preserve">on the import of </w:t>
      </w:r>
      <w:proofErr w:type="spellStart"/>
      <w:proofErr w:type="gramStart"/>
      <w:r w:rsidR="00110A18">
        <w:rPr>
          <w:rFonts w:ascii="Arial Black" w:hAnsi="Arial Black"/>
        </w:rPr>
        <w:t>pvc</w:t>
      </w:r>
      <w:proofErr w:type="spellEnd"/>
      <w:proofErr w:type="gramEnd"/>
      <w:r w:rsidR="00110A18">
        <w:rPr>
          <w:rFonts w:ascii="Arial Black" w:hAnsi="Arial Black"/>
        </w:rPr>
        <w:t xml:space="preserve"> as finished product. The same applies to vehicle tyres.</w:t>
      </w:r>
      <w:r w:rsidR="00853EB3">
        <w:rPr>
          <w:rFonts w:ascii="Arial Black" w:hAnsi="Arial Black"/>
        </w:rPr>
        <w:t xml:space="preserve"> This makes the locally manufactured product more expensive. </w:t>
      </w:r>
    </w:p>
    <w:p w:rsidR="00110A18" w:rsidRDefault="00110A18">
      <w:pPr>
        <w:rPr>
          <w:rFonts w:ascii="Arial Black" w:hAnsi="Arial Black"/>
        </w:rPr>
      </w:pPr>
      <w:r>
        <w:rPr>
          <w:rFonts w:ascii="Arial Black" w:hAnsi="Arial Black"/>
        </w:rPr>
        <w:t xml:space="preserve">   Government has in the last few years moved aggressively with </w:t>
      </w:r>
      <w:r w:rsidR="00853EB3">
        <w:rPr>
          <w:rFonts w:ascii="Arial Black" w:hAnsi="Arial Black"/>
        </w:rPr>
        <w:t xml:space="preserve">infrastructure </w:t>
      </w:r>
      <w:r>
        <w:rPr>
          <w:rFonts w:ascii="Arial Black" w:hAnsi="Arial Black"/>
        </w:rPr>
        <w:t xml:space="preserve">projects funded and executed on public-private partnerships. This has </w:t>
      </w:r>
      <w:r w:rsidR="00853EB3">
        <w:rPr>
          <w:rFonts w:ascii="Arial Black" w:hAnsi="Arial Black"/>
        </w:rPr>
        <w:t>enabled marginal</w:t>
      </w:r>
      <w:r>
        <w:rPr>
          <w:rFonts w:ascii="Arial Black" w:hAnsi="Arial Black"/>
        </w:rPr>
        <w:t xml:space="preserve"> government funding and substantial </w:t>
      </w:r>
      <w:r w:rsidR="00853EB3">
        <w:rPr>
          <w:rFonts w:ascii="Arial Black" w:hAnsi="Arial Black"/>
        </w:rPr>
        <w:t xml:space="preserve">private </w:t>
      </w:r>
      <w:r>
        <w:rPr>
          <w:rFonts w:ascii="Arial Black" w:hAnsi="Arial Black"/>
        </w:rPr>
        <w:t xml:space="preserve">funding for projects. The return on the private funding is through tolls, property rights, advertising entitlements, etc. It requires good forecasting of future revenues through these means. If the bidder </w:t>
      </w:r>
      <w:r w:rsidR="00FB5FF6">
        <w:rPr>
          <w:rFonts w:ascii="Arial Black" w:hAnsi="Arial Black"/>
        </w:rPr>
        <w:t>in a competitive situation bids aggressively, he might over estimate the prospective revenues and find that the project is unviable since the revenues are inadequate to cover costs. The</w:t>
      </w:r>
      <w:r w:rsidR="00853EB3">
        <w:rPr>
          <w:rFonts w:ascii="Arial Black" w:hAnsi="Arial Black"/>
        </w:rPr>
        <w:t>re</w:t>
      </w:r>
      <w:r w:rsidR="00FB5FF6">
        <w:rPr>
          <w:rFonts w:ascii="Arial Black" w:hAnsi="Arial Black"/>
        </w:rPr>
        <w:t xml:space="preserve"> are an increasing number of instances in which the bidders </w:t>
      </w:r>
      <w:proofErr w:type="gramStart"/>
      <w:r w:rsidR="00FB5FF6">
        <w:rPr>
          <w:rFonts w:ascii="Arial Black" w:hAnsi="Arial Black"/>
        </w:rPr>
        <w:lastRenderedPageBreak/>
        <w:t>have</w:t>
      </w:r>
      <w:proofErr w:type="gramEnd"/>
      <w:r w:rsidR="00FB5FF6">
        <w:rPr>
          <w:rFonts w:ascii="Arial Black" w:hAnsi="Arial Black"/>
        </w:rPr>
        <w:t xml:space="preserve"> dropped the project after its being awarded to them, and even when they have initiated work</w:t>
      </w:r>
      <w:r w:rsidR="00853EB3">
        <w:rPr>
          <w:rFonts w:ascii="Arial Black" w:hAnsi="Arial Black"/>
        </w:rPr>
        <w:t xml:space="preserve"> because the revenues are likely to be grossly inadequate</w:t>
      </w:r>
      <w:r w:rsidR="00FB5FF6">
        <w:rPr>
          <w:rFonts w:ascii="Arial Black" w:hAnsi="Arial Black"/>
        </w:rPr>
        <w:t xml:space="preserve">. A prominent instance was of the Hyderabad Metro for which </w:t>
      </w:r>
      <w:proofErr w:type="spellStart"/>
      <w:r w:rsidR="00FB5FF6">
        <w:rPr>
          <w:rFonts w:ascii="Arial Black" w:hAnsi="Arial Black"/>
        </w:rPr>
        <w:t>Maytas</w:t>
      </w:r>
      <w:proofErr w:type="spellEnd"/>
      <w:r w:rsidR="00FB5FF6">
        <w:rPr>
          <w:rFonts w:ascii="Arial Black" w:hAnsi="Arial Black"/>
        </w:rPr>
        <w:t xml:space="preserve"> (a Satyam company) made a successful bid and then withdrew. This delayed the project. </w:t>
      </w:r>
    </w:p>
    <w:p w:rsidR="004D3723" w:rsidRDefault="00FB5FF6">
      <w:pPr>
        <w:rPr>
          <w:rFonts w:ascii="Arial Black" w:hAnsi="Arial Black"/>
        </w:rPr>
      </w:pPr>
      <w:r>
        <w:rPr>
          <w:rFonts w:ascii="Arial Black" w:hAnsi="Arial Black"/>
        </w:rPr>
        <w:t xml:space="preserve">   </w:t>
      </w:r>
      <w:r w:rsidR="00853EB3">
        <w:rPr>
          <w:rFonts w:ascii="Arial Black" w:hAnsi="Arial Black"/>
        </w:rPr>
        <w:t xml:space="preserve">There is one possible solution for </w:t>
      </w:r>
      <w:r>
        <w:rPr>
          <w:rFonts w:ascii="Arial Black" w:hAnsi="Arial Black"/>
        </w:rPr>
        <w:t xml:space="preserve">such </w:t>
      </w:r>
      <w:proofErr w:type="spellStart"/>
      <w:r>
        <w:rPr>
          <w:rFonts w:ascii="Arial Black" w:hAnsi="Arial Black"/>
        </w:rPr>
        <w:t>ppp</w:t>
      </w:r>
      <w:proofErr w:type="spellEnd"/>
      <w:r>
        <w:rPr>
          <w:rFonts w:ascii="Arial Black" w:hAnsi="Arial Black"/>
        </w:rPr>
        <w:t xml:space="preserve"> projects where government awards the project to the bidder who asks for the lowest </w:t>
      </w:r>
      <w:r w:rsidR="00853EB3">
        <w:rPr>
          <w:rFonts w:ascii="Arial Black" w:hAnsi="Arial Black"/>
        </w:rPr>
        <w:t>“</w:t>
      </w:r>
      <w:r>
        <w:rPr>
          <w:rFonts w:ascii="Arial Black" w:hAnsi="Arial Black"/>
        </w:rPr>
        <w:t>viability gap funding” from government</w:t>
      </w:r>
      <w:r w:rsidR="00853EB3">
        <w:rPr>
          <w:rFonts w:ascii="Arial Black" w:hAnsi="Arial Black"/>
        </w:rPr>
        <w:t>. G</w:t>
      </w:r>
      <w:r w:rsidR="004D3723">
        <w:rPr>
          <w:rFonts w:ascii="Arial Black" w:hAnsi="Arial Black"/>
        </w:rPr>
        <w:t xml:space="preserve">overnment should have a floor for the viability gap funding, below which it will not consider a bid. </w:t>
      </w:r>
      <w:r w:rsidR="00853EB3">
        <w:rPr>
          <w:rFonts w:ascii="Arial Black" w:hAnsi="Arial Black"/>
        </w:rPr>
        <w:t xml:space="preserve">If this is done, there </w:t>
      </w:r>
      <w:r w:rsidR="004D3723">
        <w:rPr>
          <w:rFonts w:ascii="Arial Black" w:hAnsi="Arial Black"/>
        </w:rPr>
        <w:t>is bound to raise an outcry and audit objections as well. In its absence</w:t>
      </w:r>
      <w:r w:rsidR="00C73018">
        <w:rPr>
          <w:rFonts w:ascii="Arial Black" w:hAnsi="Arial Black"/>
        </w:rPr>
        <w:t>,</w:t>
      </w:r>
      <w:r w:rsidR="004D3723">
        <w:rPr>
          <w:rFonts w:ascii="Arial Black" w:hAnsi="Arial Black"/>
        </w:rPr>
        <w:t xml:space="preserve"> bidders will make bids that are not viable</w:t>
      </w:r>
      <w:r w:rsidR="00C73018">
        <w:rPr>
          <w:rFonts w:ascii="Arial Black" w:hAnsi="Arial Black"/>
        </w:rPr>
        <w:t xml:space="preserve"> and may dump the project</w:t>
      </w:r>
      <w:r w:rsidR="004D3723">
        <w:rPr>
          <w:rFonts w:ascii="Arial Black" w:hAnsi="Arial Black"/>
        </w:rPr>
        <w:t>. A way has to be found to deal with this problem if a</w:t>
      </w:r>
      <w:r w:rsidR="00C73018">
        <w:rPr>
          <w:rFonts w:ascii="Arial Black" w:hAnsi="Arial Black"/>
        </w:rPr>
        <w:t xml:space="preserve">n innovative idea, namely, </w:t>
      </w:r>
      <w:proofErr w:type="spellStart"/>
      <w:r w:rsidR="004D3723">
        <w:rPr>
          <w:rFonts w:ascii="Arial Black" w:hAnsi="Arial Black"/>
        </w:rPr>
        <w:t>ppp</w:t>
      </w:r>
      <w:proofErr w:type="spellEnd"/>
      <w:r w:rsidR="004D3723">
        <w:rPr>
          <w:rFonts w:ascii="Arial Black" w:hAnsi="Arial Black"/>
        </w:rPr>
        <w:t xml:space="preserve"> with viability gap funding is not to fall into disuse. Perhaps one way is for government is to make income </w:t>
      </w:r>
      <w:r w:rsidR="00C73018">
        <w:rPr>
          <w:rFonts w:ascii="Arial Black" w:hAnsi="Arial Black"/>
        </w:rPr>
        <w:t>projections</w:t>
      </w:r>
      <w:r w:rsidR="004D3723">
        <w:rPr>
          <w:rFonts w:ascii="Arial Black" w:hAnsi="Arial Black"/>
        </w:rPr>
        <w:t xml:space="preserve"> within a range and ask bidders to pick income projections from within the range </w:t>
      </w:r>
      <w:r w:rsidR="00C73018">
        <w:rPr>
          <w:rFonts w:ascii="Arial Black" w:hAnsi="Arial Black"/>
        </w:rPr>
        <w:t xml:space="preserve">and play with other costs and margins, </w:t>
      </w:r>
      <w:r w:rsidR="004D3723">
        <w:rPr>
          <w:rFonts w:ascii="Arial Black" w:hAnsi="Arial Black"/>
        </w:rPr>
        <w:t xml:space="preserve">in </w:t>
      </w:r>
      <w:r w:rsidR="00C73018">
        <w:rPr>
          <w:rFonts w:ascii="Arial Black" w:hAnsi="Arial Black"/>
        </w:rPr>
        <w:t xml:space="preserve">estimating their requirement of </w:t>
      </w:r>
      <w:r w:rsidR="004D3723">
        <w:rPr>
          <w:rFonts w:ascii="Arial Black" w:hAnsi="Arial Black"/>
        </w:rPr>
        <w:t xml:space="preserve">viability funding. </w:t>
      </w:r>
    </w:p>
    <w:p w:rsidR="004D3723" w:rsidRDefault="004D3723">
      <w:pPr>
        <w:rPr>
          <w:rFonts w:ascii="Arial Black" w:hAnsi="Arial Black"/>
        </w:rPr>
      </w:pPr>
      <w:r>
        <w:rPr>
          <w:rFonts w:ascii="Arial Black" w:hAnsi="Arial Black"/>
        </w:rPr>
        <w:t xml:space="preserve">   Another problem that has arisen in recent ye</w:t>
      </w:r>
      <w:r w:rsidR="00C73018">
        <w:rPr>
          <w:rFonts w:ascii="Arial Black" w:hAnsi="Arial Black"/>
        </w:rPr>
        <w:t>a</w:t>
      </w:r>
      <w:r>
        <w:rPr>
          <w:rFonts w:ascii="Arial Black" w:hAnsi="Arial Black"/>
        </w:rPr>
        <w:t xml:space="preserve">rs is that of whole sectors that have become unviable because of </w:t>
      </w:r>
      <w:r w:rsidR="00C73018">
        <w:rPr>
          <w:rFonts w:ascii="Arial Black" w:hAnsi="Arial Black"/>
        </w:rPr>
        <w:t xml:space="preserve">mindless </w:t>
      </w:r>
      <w:r>
        <w:rPr>
          <w:rFonts w:ascii="Arial Black" w:hAnsi="Arial Black"/>
        </w:rPr>
        <w:t xml:space="preserve">price cuts by operators. Two examples come to mind. One is the way in which airline fares went below cost as a so-called low cost carrier, Deccan Airways, offered fares that were actually below cost. </w:t>
      </w:r>
      <w:r w:rsidR="00C73018">
        <w:rPr>
          <w:rFonts w:ascii="Arial Black" w:hAnsi="Arial Black"/>
        </w:rPr>
        <w:t xml:space="preserve">Deccan Air </w:t>
      </w:r>
      <w:r>
        <w:rPr>
          <w:rFonts w:ascii="Arial Black" w:hAnsi="Arial Black"/>
        </w:rPr>
        <w:t>became unviable. Other</w:t>
      </w:r>
      <w:r w:rsidR="00C73018">
        <w:rPr>
          <w:rFonts w:ascii="Arial Black" w:hAnsi="Arial Black"/>
        </w:rPr>
        <w:t xml:space="preserve"> operators </w:t>
      </w:r>
      <w:r>
        <w:rPr>
          <w:rFonts w:ascii="Arial Black" w:hAnsi="Arial Black"/>
        </w:rPr>
        <w:t>had to follow suit with lower fares</w:t>
      </w:r>
      <w:r w:rsidR="00C73018">
        <w:rPr>
          <w:rFonts w:ascii="Arial Black" w:hAnsi="Arial Black"/>
        </w:rPr>
        <w:t xml:space="preserve"> so as not to lose passengers. They </w:t>
      </w:r>
      <w:r>
        <w:rPr>
          <w:rFonts w:ascii="Arial Black" w:hAnsi="Arial Black"/>
        </w:rPr>
        <w:t>also got into</w:t>
      </w:r>
      <w:r w:rsidR="00C73018">
        <w:rPr>
          <w:rFonts w:ascii="Arial Black" w:hAnsi="Arial Black"/>
        </w:rPr>
        <w:t xml:space="preserve"> financial </w:t>
      </w:r>
      <w:r>
        <w:rPr>
          <w:rFonts w:ascii="Arial Black" w:hAnsi="Arial Black"/>
        </w:rPr>
        <w:t>trouble. The airline industry has yet to recover from the losses that Deccan imposed on the industry because of unviable low fares.</w:t>
      </w:r>
    </w:p>
    <w:p w:rsidR="004D3723" w:rsidRDefault="004D3723">
      <w:pPr>
        <w:rPr>
          <w:rFonts w:ascii="Arial Black" w:hAnsi="Arial Black"/>
        </w:rPr>
      </w:pPr>
      <w:r>
        <w:rPr>
          <w:rFonts w:ascii="Arial Black" w:hAnsi="Arial Black"/>
        </w:rPr>
        <w:t xml:space="preserve">The same thing happened with telephone calls on mobile phones. Price competition became so vicious that margins got severely eroded and all operators suffered, some more grievously than others.  </w:t>
      </w:r>
    </w:p>
    <w:p w:rsidR="00F87992" w:rsidRDefault="004D3723">
      <w:pPr>
        <w:rPr>
          <w:rFonts w:ascii="Arial Black" w:hAnsi="Arial Black"/>
        </w:rPr>
      </w:pPr>
      <w:r>
        <w:rPr>
          <w:rFonts w:ascii="Arial Black" w:hAnsi="Arial Black"/>
        </w:rPr>
        <w:t xml:space="preserve">   The Competition Commission is very effective in dealing with cartels that join to keep prices high and exploit the consumer. It has the power to inv</w:t>
      </w:r>
      <w:r w:rsidR="00C73018">
        <w:rPr>
          <w:rFonts w:ascii="Arial Black" w:hAnsi="Arial Black"/>
        </w:rPr>
        <w:t>e</w:t>
      </w:r>
      <w:r>
        <w:rPr>
          <w:rFonts w:ascii="Arial Black" w:hAnsi="Arial Black"/>
        </w:rPr>
        <w:t>stigate “predatory pricing</w:t>
      </w:r>
      <w:proofErr w:type="gramStart"/>
      <w:r>
        <w:rPr>
          <w:rFonts w:ascii="Arial Black" w:hAnsi="Arial Black"/>
        </w:rPr>
        <w:t>”  where</w:t>
      </w:r>
      <w:proofErr w:type="gramEnd"/>
      <w:r>
        <w:rPr>
          <w:rFonts w:ascii="Arial Black" w:hAnsi="Arial Black"/>
        </w:rPr>
        <w:t xml:space="preserve"> the operator prices low to eliminate competition and get a desired market share, after which he raises prices. But there is no agency that watches to prevent </w:t>
      </w:r>
      <w:r w:rsidR="00F87992">
        <w:rPr>
          <w:rFonts w:ascii="Arial Black" w:hAnsi="Arial Black"/>
        </w:rPr>
        <w:t xml:space="preserve">price cutting that makes a whole </w:t>
      </w:r>
      <w:r w:rsidR="00C73018">
        <w:rPr>
          <w:rFonts w:ascii="Arial Black" w:hAnsi="Arial Black"/>
        </w:rPr>
        <w:t>i</w:t>
      </w:r>
      <w:r w:rsidR="00F87992">
        <w:rPr>
          <w:rFonts w:ascii="Arial Black" w:hAnsi="Arial Black"/>
        </w:rPr>
        <w:t xml:space="preserve">ndustry unviable. To regulate this will open a </w:t>
      </w:r>
      <w:proofErr w:type="gramStart"/>
      <w:r w:rsidR="00C73018">
        <w:rPr>
          <w:rFonts w:ascii="Arial Black" w:hAnsi="Arial Black"/>
        </w:rPr>
        <w:t>Pandora ’s</w:t>
      </w:r>
      <w:proofErr w:type="gramEnd"/>
      <w:r w:rsidR="00C73018">
        <w:rPr>
          <w:rFonts w:ascii="Arial Black" w:hAnsi="Arial Black"/>
        </w:rPr>
        <w:t xml:space="preserve"> Box</w:t>
      </w:r>
      <w:r w:rsidR="00F87992">
        <w:rPr>
          <w:rFonts w:ascii="Arial Black" w:hAnsi="Arial Black"/>
        </w:rPr>
        <w:t xml:space="preserve"> of difficult issues. These include timing (how long after such price cuts should the </w:t>
      </w:r>
      <w:r w:rsidR="00F87992">
        <w:rPr>
          <w:rFonts w:ascii="Arial Black" w:hAnsi="Arial Black"/>
        </w:rPr>
        <w:lastRenderedPageBreak/>
        <w:t xml:space="preserve">agency intervene), what is viable for different operators, why not leave the sector to suffer and solve the problem for themselves through the </w:t>
      </w:r>
      <w:r w:rsidR="00C73018">
        <w:rPr>
          <w:rFonts w:ascii="Arial Black" w:hAnsi="Arial Black"/>
        </w:rPr>
        <w:t>e</w:t>
      </w:r>
      <w:r w:rsidR="00F87992">
        <w:rPr>
          <w:rFonts w:ascii="Arial Black" w:hAnsi="Arial Black"/>
        </w:rPr>
        <w:t>xit of some operators and the dawning of good sense on others? There may be no solution to the problem but it merits careful study.</w:t>
      </w:r>
    </w:p>
    <w:p w:rsidR="00F87992" w:rsidRDefault="00F87992">
      <w:pPr>
        <w:rPr>
          <w:rFonts w:ascii="Arial Black" w:hAnsi="Arial Black"/>
        </w:rPr>
      </w:pPr>
      <w:r>
        <w:rPr>
          <w:rFonts w:ascii="Arial Black" w:hAnsi="Arial Black"/>
        </w:rPr>
        <w:t xml:space="preserve">   Another issue in pricing decisions is when government offers raw materials at free or subsidized rates. A good example is that of coal to mega and ultra mega power proj</w:t>
      </w:r>
      <w:r w:rsidR="00C73018">
        <w:rPr>
          <w:rFonts w:ascii="Arial Black" w:hAnsi="Arial Black"/>
        </w:rPr>
        <w:t xml:space="preserve">ects. In the first place, this </w:t>
      </w:r>
      <w:r>
        <w:rPr>
          <w:rFonts w:ascii="Arial Black" w:hAnsi="Arial Black"/>
        </w:rPr>
        <w:t>was born out of the pressure by politicians t</w:t>
      </w:r>
      <w:r w:rsidR="00C73018">
        <w:rPr>
          <w:rFonts w:ascii="Arial Black" w:hAnsi="Arial Black"/>
        </w:rPr>
        <w:t>o</w:t>
      </w:r>
      <w:r>
        <w:rPr>
          <w:rFonts w:ascii="Arial Black" w:hAnsi="Arial Black"/>
        </w:rPr>
        <w:t xml:space="preserve"> keep power tariffs low. In the process they gave away national natural resources like coal at no cost and left it to the power generator to exploit the mine</w:t>
      </w:r>
      <w:r w:rsidR="00C73018">
        <w:rPr>
          <w:rFonts w:ascii="Arial Black" w:hAnsi="Arial Black"/>
        </w:rPr>
        <w:t>s</w:t>
      </w:r>
      <w:r>
        <w:rPr>
          <w:rFonts w:ascii="Arial Black" w:hAnsi="Arial Black"/>
        </w:rPr>
        <w:t xml:space="preserve"> and use the coal. It might have been better if the coal or coal mine</w:t>
      </w:r>
      <w:r w:rsidR="00C73018">
        <w:rPr>
          <w:rFonts w:ascii="Arial Black" w:hAnsi="Arial Black"/>
        </w:rPr>
        <w:t>s</w:t>
      </w:r>
      <w:r>
        <w:rPr>
          <w:rFonts w:ascii="Arial Black" w:hAnsi="Arial Black"/>
        </w:rPr>
        <w:t xml:space="preserve"> were actually sold</w:t>
      </w:r>
      <w:r w:rsidR="00C73018">
        <w:rPr>
          <w:rFonts w:ascii="Arial Black" w:hAnsi="Arial Black"/>
        </w:rPr>
        <w:t xml:space="preserve"> or leased</w:t>
      </w:r>
      <w:r>
        <w:rPr>
          <w:rFonts w:ascii="Arial Black" w:hAnsi="Arial Black"/>
        </w:rPr>
        <w:t>, and government gave a subsidy to the generator in order to keep tariffs low. The electricity experience suggests that government should not interfere in ma</w:t>
      </w:r>
      <w:r w:rsidR="00C73018">
        <w:rPr>
          <w:rFonts w:ascii="Arial Black" w:hAnsi="Arial Black"/>
        </w:rPr>
        <w:t>r</w:t>
      </w:r>
      <w:r>
        <w:rPr>
          <w:rFonts w:ascii="Arial Black" w:hAnsi="Arial Black"/>
        </w:rPr>
        <w:t>ket and cost based pricing decisions. It could come in subsequently to support the vulnerable g</w:t>
      </w:r>
      <w:r w:rsidR="00C73018">
        <w:rPr>
          <w:rFonts w:ascii="Arial Black" w:hAnsi="Arial Black"/>
        </w:rPr>
        <w:t>roups with direct subsidies. (963</w:t>
      </w:r>
      <w:r>
        <w:rPr>
          <w:rFonts w:ascii="Arial Black" w:hAnsi="Arial Black"/>
        </w:rPr>
        <w:t>)</w:t>
      </w:r>
    </w:p>
    <w:p w:rsidR="004D3723" w:rsidRDefault="00F87992">
      <w:pPr>
        <w:rPr>
          <w:rFonts w:ascii="Arial Black" w:hAnsi="Arial Black"/>
        </w:rPr>
      </w:pPr>
      <w:r>
        <w:rPr>
          <w:rFonts w:ascii="Arial Black" w:hAnsi="Arial Black"/>
        </w:rPr>
        <w:t xml:space="preserve"> </w:t>
      </w:r>
      <w:r w:rsidR="004D3723">
        <w:rPr>
          <w:rFonts w:ascii="Arial Black" w:hAnsi="Arial Black"/>
        </w:rPr>
        <w:t xml:space="preserve"> </w:t>
      </w:r>
    </w:p>
    <w:p w:rsidR="00FB5FF6" w:rsidRDefault="004D3723">
      <w:pPr>
        <w:rPr>
          <w:rFonts w:ascii="Arial Black" w:hAnsi="Arial Black"/>
        </w:rPr>
      </w:pPr>
      <w:r>
        <w:rPr>
          <w:rFonts w:ascii="Arial Black" w:hAnsi="Arial Black"/>
        </w:rPr>
        <w:t xml:space="preserve">    </w:t>
      </w:r>
    </w:p>
    <w:p w:rsidR="00110A18" w:rsidRDefault="00110A18">
      <w:pPr>
        <w:rPr>
          <w:rFonts w:ascii="Arial Black" w:hAnsi="Arial Black"/>
        </w:rPr>
      </w:pPr>
      <w:r>
        <w:rPr>
          <w:rFonts w:ascii="Arial Black" w:hAnsi="Arial Black"/>
        </w:rPr>
        <w:t xml:space="preserve">   </w:t>
      </w:r>
    </w:p>
    <w:p w:rsidR="00110A18" w:rsidRPr="00BA7F38" w:rsidRDefault="00110A18">
      <w:pPr>
        <w:rPr>
          <w:rFonts w:ascii="Arial Black" w:hAnsi="Arial Black"/>
        </w:rPr>
      </w:pPr>
      <w:r>
        <w:rPr>
          <w:rFonts w:ascii="Arial Black" w:hAnsi="Arial Black"/>
        </w:rPr>
        <w:t xml:space="preserve">   </w:t>
      </w:r>
    </w:p>
    <w:sectPr w:rsidR="00110A18" w:rsidRPr="00BA7F38" w:rsidSect="00422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F38"/>
    <w:rsid w:val="00110A18"/>
    <w:rsid w:val="00422027"/>
    <w:rsid w:val="004D3723"/>
    <w:rsid w:val="00853EB3"/>
    <w:rsid w:val="008B1D24"/>
    <w:rsid w:val="00BA7F38"/>
    <w:rsid w:val="00C73018"/>
    <w:rsid w:val="00CD16C1"/>
    <w:rsid w:val="00F87992"/>
    <w:rsid w:val="00FB5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Rao</cp:lastModifiedBy>
  <cp:revision>4</cp:revision>
  <dcterms:created xsi:type="dcterms:W3CDTF">2013-01-26T03:51:00Z</dcterms:created>
  <dcterms:modified xsi:type="dcterms:W3CDTF">2013-02-02T06:49:00Z</dcterms:modified>
</cp:coreProperties>
</file>